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D60" w:rsidRDefault="005C6D60" w:rsidP="005C6D60">
      <w:pPr>
        <w:shd w:val="clear" w:color="auto" w:fill="FFFFFF"/>
        <w:ind w:left="11674"/>
        <w:rPr>
          <w:sz w:val="28"/>
          <w:szCs w:val="28"/>
        </w:rPr>
      </w:pPr>
      <w:r>
        <w:rPr>
          <w:sz w:val="28"/>
          <w:szCs w:val="28"/>
        </w:rPr>
        <w:t>Приложение № 8</w:t>
      </w:r>
    </w:p>
    <w:p w:rsidR="005C6D60" w:rsidRDefault="005C6D60" w:rsidP="005C6D60">
      <w:pPr>
        <w:shd w:val="clear" w:color="auto" w:fill="FFFFFF"/>
        <w:spacing w:line="322" w:lineRule="exact"/>
        <w:ind w:left="11674"/>
        <w:rPr>
          <w:sz w:val="28"/>
          <w:szCs w:val="28"/>
        </w:rPr>
      </w:pPr>
      <w:r>
        <w:rPr>
          <w:sz w:val="28"/>
          <w:szCs w:val="28"/>
        </w:rPr>
        <w:t>к Порядку разработки, реализации и оценки эффективности муниципальных программ Дальнереченского городского округа</w:t>
      </w:r>
    </w:p>
    <w:p w:rsidR="00854EBA" w:rsidRDefault="00854EBA" w:rsidP="00221978">
      <w:pPr>
        <w:shd w:val="clear" w:color="auto" w:fill="FFFFFF"/>
        <w:spacing w:line="322" w:lineRule="exact"/>
        <w:ind w:left="6096"/>
        <w:jc w:val="right"/>
        <w:rPr>
          <w:sz w:val="28"/>
          <w:szCs w:val="28"/>
        </w:rPr>
      </w:pPr>
    </w:p>
    <w:p w:rsidR="00854EBA" w:rsidRPr="007013A1" w:rsidRDefault="00854EBA" w:rsidP="00221978">
      <w:pPr>
        <w:shd w:val="clear" w:color="auto" w:fill="FFFFFF"/>
        <w:ind w:left="1152"/>
        <w:jc w:val="center"/>
        <w:rPr>
          <w:sz w:val="28"/>
          <w:szCs w:val="28"/>
        </w:rPr>
      </w:pPr>
      <w:r w:rsidRPr="007013A1">
        <w:rPr>
          <w:sz w:val="28"/>
          <w:szCs w:val="28"/>
        </w:rPr>
        <w:t>Сведения о достижении значений показателей (индикаторов)</w:t>
      </w:r>
    </w:p>
    <w:p w:rsidR="00854EBA" w:rsidRPr="007013A1" w:rsidRDefault="00854EBA" w:rsidP="00221978">
      <w:pPr>
        <w:rPr>
          <w:sz w:val="28"/>
          <w:szCs w:val="28"/>
        </w:rPr>
      </w:pPr>
    </w:p>
    <w:tbl>
      <w:tblPr>
        <w:tblW w:w="14850" w:type="dxa"/>
        <w:tblLayout w:type="fixed"/>
        <w:tblCellMar>
          <w:left w:w="40" w:type="dxa"/>
          <w:right w:w="40" w:type="dxa"/>
        </w:tblCellMar>
        <w:tblLook w:val="0000"/>
      </w:tblPr>
      <w:tblGrid>
        <w:gridCol w:w="557"/>
        <w:gridCol w:w="4163"/>
        <w:gridCol w:w="1260"/>
        <w:gridCol w:w="1341"/>
        <w:gridCol w:w="1279"/>
        <w:gridCol w:w="900"/>
        <w:gridCol w:w="5350"/>
      </w:tblGrid>
      <w:tr w:rsidR="00854EBA" w:rsidRPr="004F513B">
        <w:trPr>
          <w:trHeight w:hRule="exact" w:val="1798"/>
        </w:trPr>
        <w:tc>
          <w:tcPr>
            <w:tcW w:w="557" w:type="dxa"/>
            <w:tcBorders>
              <w:top w:val="single" w:sz="6" w:space="0" w:color="auto"/>
              <w:left w:val="single" w:sz="6" w:space="0" w:color="auto"/>
              <w:bottom w:val="nil"/>
              <w:right w:val="single" w:sz="6" w:space="0" w:color="auto"/>
            </w:tcBorders>
            <w:shd w:val="clear" w:color="auto" w:fill="FFFFFF"/>
          </w:tcPr>
          <w:p w:rsidR="00854EBA" w:rsidRPr="002A392B" w:rsidRDefault="00854EBA" w:rsidP="00677586">
            <w:pPr>
              <w:shd w:val="clear" w:color="auto" w:fill="FFFFFF"/>
              <w:spacing w:line="288" w:lineRule="exact"/>
              <w:ind w:left="14"/>
              <w:jc w:val="center"/>
              <w:rPr>
                <w:sz w:val="24"/>
                <w:szCs w:val="24"/>
              </w:rPr>
            </w:pPr>
          </w:p>
          <w:p w:rsidR="00854EBA" w:rsidRPr="004F513B" w:rsidRDefault="00854EBA" w:rsidP="00677586">
            <w:pPr>
              <w:shd w:val="clear" w:color="auto" w:fill="FFFFFF"/>
              <w:spacing w:line="288" w:lineRule="exact"/>
              <w:ind w:left="14"/>
              <w:jc w:val="center"/>
              <w:rPr>
                <w:rFonts w:eastAsia="Times New Roman"/>
                <w:sz w:val="24"/>
                <w:szCs w:val="24"/>
              </w:rPr>
            </w:pPr>
          </w:p>
        </w:tc>
        <w:tc>
          <w:tcPr>
            <w:tcW w:w="4163" w:type="dxa"/>
            <w:tcBorders>
              <w:top w:val="single" w:sz="6" w:space="0" w:color="auto"/>
              <w:left w:val="single" w:sz="6" w:space="0" w:color="auto"/>
              <w:bottom w:val="nil"/>
              <w:right w:val="single" w:sz="6" w:space="0" w:color="auto"/>
            </w:tcBorders>
            <w:shd w:val="clear" w:color="auto" w:fill="FFFFFF"/>
            <w:vAlign w:val="center"/>
          </w:tcPr>
          <w:p w:rsidR="00854EBA" w:rsidRPr="004F513B" w:rsidRDefault="00854EBA" w:rsidP="00677586">
            <w:pPr>
              <w:shd w:val="clear" w:color="auto" w:fill="FFFFFF"/>
              <w:spacing w:line="274" w:lineRule="exact"/>
              <w:ind w:firstLine="5"/>
              <w:jc w:val="center"/>
              <w:rPr>
                <w:rFonts w:eastAsia="Times New Roman"/>
                <w:sz w:val="24"/>
                <w:szCs w:val="24"/>
              </w:rPr>
            </w:pPr>
            <w:r w:rsidRPr="002A392B">
              <w:rPr>
                <w:sz w:val="24"/>
                <w:szCs w:val="24"/>
              </w:rPr>
              <w:t>Наименование показателя (индикатора)</w:t>
            </w:r>
          </w:p>
        </w:tc>
        <w:tc>
          <w:tcPr>
            <w:tcW w:w="1260" w:type="dxa"/>
            <w:tcBorders>
              <w:top w:val="single" w:sz="6" w:space="0" w:color="auto"/>
              <w:left w:val="single" w:sz="6" w:space="0" w:color="auto"/>
              <w:bottom w:val="nil"/>
              <w:right w:val="single" w:sz="6" w:space="0" w:color="auto"/>
            </w:tcBorders>
            <w:shd w:val="clear" w:color="auto" w:fill="FFFFFF"/>
            <w:vAlign w:val="center"/>
          </w:tcPr>
          <w:p w:rsidR="00854EBA" w:rsidRPr="004F513B" w:rsidRDefault="00854EBA" w:rsidP="00677586">
            <w:pPr>
              <w:shd w:val="clear" w:color="auto" w:fill="FFFFFF"/>
              <w:spacing w:line="269" w:lineRule="exact"/>
              <w:ind w:left="5" w:right="96"/>
              <w:jc w:val="center"/>
              <w:rPr>
                <w:rFonts w:eastAsia="Times New Roman"/>
                <w:sz w:val="24"/>
                <w:szCs w:val="24"/>
              </w:rPr>
            </w:pPr>
            <w:r w:rsidRPr="002A392B">
              <w:rPr>
                <w:sz w:val="24"/>
                <w:szCs w:val="24"/>
              </w:rPr>
              <w:t>Единица измерения</w:t>
            </w:r>
          </w:p>
        </w:tc>
        <w:tc>
          <w:tcPr>
            <w:tcW w:w="352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54EBA" w:rsidRPr="004F513B" w:rsidRDefault="00854EBA" w:rsidP="00677586">
            <w:pPr>
              <w:shd w:val="clear" w:color="auto" w:fill="FFFFFF"/>
              <w:spacing w:line="269" w:lineRule="exact"/>
              <w:ind w:right="134" w:firstLine="5"/>
              <w:jc w:val="center"/>
              <w:rPr>
                <w:rFonts w:eastAsia="Times New Roman"/>
                <w:sz w:val="24"/>
                <w:szCs w:val="24"/>
              </w:rPr>
            </w:pPr>
            <w:r w:rsidRPr="002A392B">
              <w:rPr>
                <w:sz w:val="24"/>
                <w:szCs w:val="24"/>
              </w:rPr>
              <w:t>Значения показателей (индикаторов) муниципальной программы (подпрограммы)</w:t>
            </w:r>
          </w:p>
        </w:tc>
        <w:tc>
          <w:tcPr>
            <w:tcW w:w="5350" w:type="dxa"/>
            <w:tcBorders>
              <w:top w:val="single" w:sz="6" w:space="0" w:color="auto"/>
              <w:left w:val="single" w:sz="6" w:space="0" w:color="auto"/>
              <w:bottom w:val="nil"/>
              <w:right w:val="single" w:sz="6" w:space="0" w:color="auto"/>
            </w:tcBorders>
            <w:shd w:val="clear" w:color="auto" w:fill="FFFFFF"/>
            <w:vAlign w:val="center"/>
          </w:tcPr>
          <w:p w:rsidR="00854EBA" w:rsidRPr="004F513B" w:rsidRDefault="00854EBA" w:rsidP="00677586">
            <w:pPr>
              <w:shd w:val="clear" w:color="auto" w:fill="FFFFFF"/>
              <w:spacing w:line="274" w:lineRule="exact"/>
              <w:ind w:right="19" w:firstLine="10"/>
              <w:jc w:val="center"/>
              <w:rPr>
                <w:rFonts w:eastAsia="Times New Roman"/>
                <w:sz w:val="24"/>
                <w:szCs w:val="24"/>
              </w:rPr>
            </w:pPr>
            <w:r w:rsidRPr="002A392B">
              <w:rPr>
                <w:sz w:val="24"/>
                <w:szCs w:val="24"/>
              </w:rPr>
              <w:t>Обоснование отклонений значений показателя (индикатора) на конец отчетного периода (при наличии отклонений)</w:t>
            </w:r>
          </w:p>
        </w:tc>
      </w:tr>
      <w:tr w:rsidR="00854EBA" w:rsidRPr="004F513B">
        <w:trPr>
          <w:trHeight w:hRule="exact" w:val="279"/>
        </w:trPr>
        <w:tc>
          <w:tcPr>
            <w:tcW w:w="557" w:type="dxa"/>
            <w:tcBorders>
              <w:top w:val="nil"/>
              <w:left w:val="single" w:sz="6" w:space="0" w:color="auto"/>
              <w:bottom w:val="nil"/>
              <w:right w:val="single" w:sz="6" w:space="0" w:color="auto"/>
            </w:tcBorders>
            <w:shd w:val="clear" w:color="auto" w:fill="FFFFFF"/>
          </w:tcPr>
          <w:p w:rsidR="00854EBA" w:rsidRPr="004F513B" w:rsidRDefault="00854EBA" w:rsidP="00677586">
            <w:pPr>
              <w:rPr>
                <w:rFonts w:eastAsia="Times New Roman"/>
                <w:sz w:val="24"/>
                <w:szCs w:val="24"/>
              </w:rPr>
            </w:pPr>
          </w:p>
          <w:p w:rsidR="00854EBA" w:rsidRPr="004F513B" w:rsidRDefault="00854EBA" w:rsidP="00677586">
            <w:pPr>
              <w:rPr>
                <w:rFonts w:eastAsia="Times New Roman"/>
                <w:sz w:val="24"/>
                <w:szCs w:val="24"/>
              </w:rPr>
            </w:pPr>
          </w:p>
        </w:tc>
        <w:tc>
          <w:tcPr>
            <w:tcW w:w="4163" w:type="dxa"/>
            <w:tcBorders>
              <w:top w:val="nil"/>
              <w:left w:val="single" w:sz="6" w:space="0" w:color="auto"/>
              <w:bottom w:val="nil"/>
              <w:right w:val="single" w:sz="6" w:space="0" w:color="auto"/>
            </w:tcBorders>
            <w:shd w:val="clear" w:color="auto" w:fill="FFFFFF"/>
            <w:vAlign w:val="center"/>
          </w:tcPr>
          <w:p w:rsidR="00854EBA" w:rsidRPr="004F513B" w:rsidRDefault="00854EBA" w:rsidP="00677586">
            <w:pPr>
              <w:jc w:val="center"/>
              <w:rPr>
                <w:rFonts w:eastAsia="Times New Roman"/>
                <w:sz w:val="24"/>
                <w:szCs w:val="24"/>
              </w:rPr>
            </w:pPr>
          </w:p>
        </w:tc>
        <w:tc>
          <w:tcPr>
            <w:tcW w:w="1260" w:type="dxa"/>
            <w:tcBorders>
              <w:top w:val="nil"/>
              <w:left w:val="single" w:sz="6" w:space="0" w:color="auto"/>
              <w:bottom w:val="nil"/>
              <w:right w:val="single" w:sz="6" w:space="0" w:color="auto"/>
            </w:tcBorders>
            <w:shd w:val="clear" w:color="auto" w:fill="FFFFFF"/>
            <w:vAlign w:val="center"/>
          </w:tcPr>
          <w:p w:rsidR="00854EBA" w:rsidRPr="004F513B" w:rsidRDefault="00854EBA" w:rsidP="00677586">
            <w:pPr>
              <w:jc w:val="center"/>
              <w:rPr>
                <w:rFonts w:eastAsia="Times New Roman"/>
                <w:sz w:val="24"/>
                <w:szCs w:val="24"/>
              </w:rPr>
            </w:pPr>
          </w:p>
        </w:tc>
        <w:tc>
          <w:tcPr>
            <w:tcW w:w="1341" w:type="dxa"/>
            <w:vMerge w:val="restart"/>
            <w:tcBorders>
              <w:top w:val="single" w:sz="6" w:space="0" w:color="auto"/>
              <w:left w:val="single" w:sz="6" w:space="0" w:color="auto"/>
              <w:right w:val="single" w:sz="6" w:space="0" w:color="auto"/>
            </w:tcBorders>
            <w:shd w:val="clear" w:color="auto" w:fill="FFFFFF"/>
            <w:vAlign w:val="center"/>
          </w:tcPr>
          <w:p w:rsidR="00854EBA" w:rsidRDefault="00854EBA" w:rsidP="00677586">
            <w:pPr>
              <w:shd w:val="clear" w:color="auto" w:fill="FFFFFF"/>
              <w:spacing w:line="274" w:lineRule="exact"/>
              <w:ind w:right="14" w:firstLine="5"/>
              <w:jc w:val="center"/>
              <w:rPr>
                <w:sz w:val="24"/>
                <w:szCs w:val="24"/>
              </w:rPr>
            </w:pPr>
            <w:r>
              <w:rPr>
                <w:sz w:val="24"/>
                <w:szCs w:val="24"/>
              </w:rPr>
              <w:t>2019</w:t>
            </w:r>
          </w:p>
          <w:p w:rsidR="00854EBA" w:rsidRPr="004F513B" w:rsidRDefault="00854EBA" w:rsidP="00677586">
            <w:pPr>
              <w:shd w:val="clear" w:color="auto" w:fill="FFFFFF"/>
              <w:spacing w:line="274" w:lineRule="exact"/>
              <w:ind w:right="14" w:firstLine="5"/>
              <w:jc w:val="center"/>
              <w:rPr>
                <w:rFonts w:eastAsia="Times New Roman"/>
                <w:sz w:val="24"/>
                <w:szCs w:val="24"/>
              </w:rPr>
            </w:pPr>
            <w:r>
              <w:rPr>
                <w:sz w:val="24"/>
                <w:szCs w:val="24"/>
              </w:rPr>
              <w:t>год</w:t>
            </w:r>
          </w:p>
          <w:p w:rsidR="00854EBA" w:rsidRPr="004F513B" w:rsidRDefault="00854EBA" w:rsidP="00677586">
            <w:pPr>
              <w:jc w:val="center"/>
              <w:rPr>
                <w:rFonts w:eastAsia="Times New Roman"/>
                <w:sz w:val="24"/>
                <w:szCs w:val="24"/>
              </w:rPr>
            </w:pPr>
          </w:p>
          <w:p w:rsidR="00854EBA" w:rsidRPr="004F513B" w:rsidRDefault="00854EBA" w:rsidP="00677586">
            <w:pPr>
              <w:jc w:val="center"/>
              <w:rPr>
                <w:rFonts w:eastAsia="Times New Roman"/>
                <w:sz w:val="24"/>
                <w:szCs w:val="24"/>
              </w:rPr>
            </w:pPr>
          </w:p>
        </w:tc>
        <w:tc>
          <w:tcPr>
            <w:tcW w:w="217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54EBA" w:rsidRPr="004F513B" w:rsidRDefault="00854EBA" w:rsidP="00804A8D">
            <w:pPr>
              <w:shd w:val="clear" w:color="auto" w:fill="FFFFFF"/>
              <w:spacing w:line="274" w:lineRule="exact"/>
              <w:ind w:right="14" w:firstLine="5"/>
              <w:jc w:val="center"/>
              <w:rPr>
                <w:rFonts w:eastAsia="Times New Roman"/>
                <w:sz w:val="24"/>
                <w:szCs w:val="24"/>
              </w:rPr>
            </w:pPr>
            <w:r>
              <w:rPr>
                <w:sz w:val="24"/>
                <w:szCs w:val="24"/>
              </w:rPr>
              <w:t>2020 год</w:t>
            </w:r>
          </w:p>
          <w:p w:rsidR="00854EBA" w:rsidRPr="004F513B" w:rsidRDefault="00854EBA" w:rsidP="00677586">
            <w:pPr>
              <w:shd w:val="clear" w:color="auto" w:fill="FFFFFF"/>
              <w:jc w:val="center"/>
              <w:rPr>
                <w:rFonts w:eastAsia="Times New Roman"/>
                <w:sz w:val="24"/>
                <w:szCs w:val="24"/>
              </w:rPr>
            </w:pPr>
          </w:p>
        </w:tc>
        <w:tc>
          <w:tcPr>
            <w:tcW w:w="5350" w:type="dxa"/>
            <w:tcBorders>
              <w:top w:val="nil"/>
              <w:left w:val="single" w:sz="6" w:space="0" w:color="auto"/>
              <w:bottom w:val="nil"/>
              <w:right w:val="single" w:sz="6" w:space="0" w:color="auto"/>
            </w:tcBorders>
            <w:shd w:val="clear" w:color="auto" w:fill="FFFFFF"/>
            <w:vAlign w:val="center"/>
          </w:tcPr>
          <w:p w:rsidR="00854EBA" w:rsidRPr="004F513B" w:rsidRDefault="00854EBA" w:rsidP="00677586">
            <w:pPr>
              <w:shd w:val="clear" w:color="auto" w:fill="FFFFFF"/>
              <w:jc w:val="center"/>
              <w:rPr>
                <w:rFonts w:eastAsia="Times New Roman"/>
                <w:sz w:val="24"/>
                <w:szCs w:val="24"/>
              </w:rPr>
            </w:pPr>
          </w:p>
        </w:tc>
      </w:tr>
      <w:tr w:rsidR="00854EBA" w:rsidRPr="004F513B">
        <w:trPr>
          <w:trHeight w:hRule="exact" w:val="710"/>
        </w:trPr>
        <w:tc>
          <w:tcPr>
            <w:tcW w:w="557" w:type="dxa"/>
            <w:tcBorders>
              <w:top w:val="nil"/>
              <w:left w:val="single" w:sz="6" w:space="0" w:color="auto"/>
              <w:bottom w:val="single" w:sz="6" w:space="0" w:color="auto"/>
              <w:right w:val="single" w:sz="6" w:space="0" w:color="auto"/>
            </w:tcBorders>
            <w:shd w:val="clear" w:color="auto" w:fill="FFFFFF"/>
          </w:tcPr>
          <w:p w:rsidR="00854EBA" w:rsidRPr="004F513B" w:rsidRDefault="00854EBA" w:rsidP="00677586">
            <w:pPr>
              <w:rPr>
                <w:rFonts w:eastAsia="Times New Roman"/>
                <w:sz w:val="24"/>
                <w:szCs w:val="24"/>
              </w:rPr>
            </w:pPr>
          </w:p>
          <w:p w:rsidR="00854EBA" w:rsidRPr="004F513B" w:rsidRDefault="00854EBA" w:rsidP="00677586">
            <w:pPr>
              <w:rPr>
                <w:rFonts w:eastAsia="Times New Roman"/>
                <w:sz w:val="24"/>
                <w:szCs w:val="24"/>
              </w:rPr>
            </w:pPr>
          </w:p>
        </w:tc>
        <w:tc>
          <w:tcPr>
            <w:tcW w:w="4163" w:type="dxa"/>
            <w:tcBorders>
              <w:top w:val="nil"/>
              <w:left w:val="single" w:sz="6" w:space="0" w:color="auto"/>
              <w:bottom w:val="single" w:sz="6" w:space="0" w:color="auto"/>
              <w:right w:val="single" w:sz="6" w:space="0" w:color="auto"/>
            </w:tcBorders>
            <w:shd w:val="clear" w:color="auto" w:fill="FFFFFF"/>
            <w:vAlign w:val="center"/>
          </w:tcPr>
          <w:p w:rsidR="00854EBA" w:rsidRPr="004F513B" w:rsidRDefault="00854EBA" w:rsidP="00677586">
            <w:pPr>
              <w:jc w:val="center"/>
              <w:rPr>
                <w:rFonts w:eastAsia="Times New Roman"/>
                <w:sz w:val="24"/>
                <w:szCs w:val="24"/>
              </w:rPr>
            </w:pPr>
          </w:p>
          <w:p w:rsidR="00854EBA" w:rsidRPr="004F513B" w:rsidRDefault="00854EBA" w:rsidP="00677586">
            <w:pPr>
              <w:jc w:val="center"/>
              <w:rPr>
                <w:rFonts w:eastAsia="Times New Roman"/>
                <w:sz w:val="24"/>
                <w:szCs w:val="24"/>
              </w:rPr>
            </w:pPr>
          </w:p>
        </w:tc>
        <w:tc>
          <w:tcPr>
            <w:tcW w:w="1260" w:type="dxa"/>
            <w:tcBorders>
              <w:top w:val="nil"/>
              <w:left w:val="single" w:sz="6" w:space="0" w:color="auto"/>
              <w:bottom w:val="single" w:sz="6" w:space="0" w:color="auto"/>
              <w:right w:val="single" w:sz="6" w:space="0" w:color="auto"/>
            </w:tcBorders>
            <w:shd w:val="clear" w:color="auto" w:fill="FFFFFF"/>
            <w:vAlign w:val="center"/>
          </w:tcPr>
          <w:p w:rsidR="00854EBA" w:rsidRPr="004F513B" w:rsidRDefault="00854EBA" w:rsidP="00677586">
            <w:pPr>
              <w:jc w:val="center"/>
              <w:rPr>
                <w:rFonts w:eastAsia="Times New Roman"/>
                <w:sz w:val="24"/>
                <w:szCs w:val="24"/>
              </w:rPr>
            </w:pPr>
          </w:p>
          <w:p w:rsidR="00854EBA" w:rsidRPr="004F513B" w:rsidRDefault="00854EBA" w:rsidP="00677586">
            <w:pPr>
              <w:jc w:val="center"/>
              <w:rPr>
                <w:rFonts w:eastAsia="Times New Roman"/>
                <w:sz w:val="24"/>
                <w:szCs w:val="24"/>
              </w:rPr>
            </w:pPr>
          </w:p>
        </w:tc>
        <w:tc>
          <w:tcPr>
            <w:tcW w:w="1341" w:type="dxa"/>
            <w:vMerge/>
            <w:tcBorders>
              <w:left w:val="single" w:sz="6" w:space="0" w:color="auto"/>
              <w:bottom w:val="single" w:sz="6" w:space="0" w:color="auto"/>
              <w:right w:val="single" w:sz="6" w:space="0" w:color="auto"/>
            </w:tcBorders>
            <w:shd w:val="clear" w:color="auto" w:fill="FFFFFF"/>
            <w:vAlign w:val="center"/>
          </w:tcPr>
          <w:p w:rsidR="00854EBA" w:rsidRPr="004F513B" w:rsidRDefault="00854EBA" w:rsidP="00677586">
            <w:pPr>
              <w:jc w:val="center"/>
              <w:rPr>
                <w:rFonts w:eastAsia="Times New Roman"/>
                <w:sz w:val="24"/>
                <w:szCs w:val="24"/>
              </w:rPr>
            </w:pPr>
          </w:p>
        </w:tc>
        <w:tc>
          <w:tcPr>
            <w:tcW w:w="1279" w:type="dxa"/>
            <w:tcBorders>
              <w:top w:val="single" w:sz="6" w:space="0" w:color="auto"/>
              <w:left w:val="single" w:sz="6" w:space="0" w:color="auto"/>
              <w:bottom w:val="single" w:sz="6" w:space="0" w:color="auto"/>
              <w:right w:val="single" w:sz="6" w:space="0" w:color="auto"/>
            </w:tcBorders>
            <w:shd w:val="clear" w:color="auto" w:fill="FFFFFF"/>
            <w:vAlign w:val="center"/>
          </w:tcPr>
          <w:p w:rsidR="00854EBA" w:rsidRPr="004F513B" w:rsidRDefault="00854EBA" w:rsidP="00677586">
            <w:pPr>
              <w:shd w:val="clear" w:color="auto" w:fill="FFFFFF"/>
              <w:ind w:right="59"/>
              <w:jc w:val="center"/>
              <w:rPr>
                <w:rFonts w:eastAsia="Times New Roman"/>
                <w:sz w:val="24"/>
                <w:szCs w:val="24"/>
              </w:rPr>
            </w:pPr>
            <w:r w:rsidRPr="002A392B">
              <w:rPr>
                <w:sz w:val="24"/>
                <w:szCs w:val="24"/>
              </w:rPr>
              <w:t>план</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854EBA" w:rsidRPr="004F513B" w:rsidRDefault="00854EBA" w:rsidP="00677586">
            <w:pPr>
              <w:shd w:val="clear" w:color="auto" w:fill="FFFFFF"/>
              <w:ind w:left="14"/>
              <w:jc w:val="center"/>
              <w:rPr>
                <w:rFonts w:eastAsia="Times New Roman"/>
                <w:sz w:val="24"/>
                <w:szCs w:val="24"/>
              </w:rPr>
            </w:pPr>
            <w:r w:rsidRPr="002A392B">
              <w:rPr>
                <w:sz w:val="24"/>
                <w:szCs w:val="24"/>
              </w:rPr>
              <w:t>факт</w:t>
            </w:r>
          </w:p>
        </w:tc>
        <w:tc>
          <w:tcPr>
            <w:tcW w:w="5350" w:type="dxa"/>
            <w:tcBorders>
              <w:top w:val="nil"/>
              <w:left w:val="single" w:sz="6" w:space="0" w:color="auto"/>
              <w:bottom w:val="single" w:sz="6" w:space="0" w:color="auto"/>
              <w:right w:val="single" w:sz="6" w:space="0" w:color="auto"/>
            </w:tcBorders>
            <w:shd w:val="clear" w:color="auto" w:fill="FFFFFF"/>
            <w:vAlign w:val="center"/>
          </w:tcPr>
          <w:p w:rsidR="00854EBA" w:rsidRPr="004F513B" w:rsidRDefault="00854EBA" w:rsidP="00677586">
            <w:pPr>
              <w:shd w:val="clear" w:color="auto" w:fill="FFFFFF"/>
              <w:ind w:left="14"/>
              <w:jc w:val="center"/>
              <w:rPr>
                <w:rFonts w:eastAsia="Times New Roman"/>
                <w:sz w:val="24"/>
                <w:szCs w:val="24"/>
              </w:rPr>
            </w:pPr>
          </w:p>
          <w:p w:rsidR="00854EBA" w:rsidRPr="004F513B" w:rsidRDefault="00854EBA" w:rsidP="00677586">
            <w:pPr>
              <w:shd w:val="clear" w:color="auto" w:fill="FFFFFF"/>
              <w:ind w:left="14"/>
              <w:jc w:val="center"/>
              <w:rPr>
                <w:rFonts w:eastAsia="Times New Roman"/>
                <w:sz w:val="24"/>
                <w:szCs w:val="24"/>
              </w:rPr>
            </w:pPr>
          </w:p>
        </w:tc>
      </w:tr>
      <w:tr w:rsidR="00854EBA" w:rsidRPr="004F513B">
        <w:trPr>
          <w:trHeight w:hRule="exact" w:val="288"/>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854EBA" w:rsidRPr="004F513B" w:rsidRDefault="00854EBA" w:rsidP="00677586">
            <w:pPr>
              <w:shd w:val="clear" w:color="auto" w:fill="FFFFFF"/>
              <w:jc w:val="center"/>
              <w:rPr>
                <w:rFonts w:eastAsia="Times New Roman"/>
              </w:rPr>
            </w:pPr>
            <w:r w:rsidRPr="004F513B">
              <w:rPr>
                <w:rFonts w:eastAsia="Times New Roman"/>
              </w:rPr>
              <w:t xml:space="preserve">1 </w:t>
            </w:r>
          </w:p>
        </w:tc>
        <w:tc>
          <w:tcPr>
            <w:tcW w:w="4163" w:type="dxa"/>
            <w:tcBorders>
              <w:top w:val="single" w:sz="6" w:space="0" w:color="auto"/>
              <w:left w:val="single" w:sz="6" w:space="0" w:color="auto"/>
              <w:bottom w:val="single" w:sz="6" w:space="0" w:color="auto"/>
              <w:right w:val="single" w:sz="6" w:space="0" w:color="auto"/>
            </w:tcBorders>
            <w:shd w:val="clear" w:color="auto" w:fill="FFFFFF"/>
          </w:tcPr>
          <w:p w:rsidR="00854EBA" w:rsidRPr="004F513B" w:rsidRDefault="00854EBA" w:rsidP="00677586">
            <w:pPr>
              <w:shd w:val="clear" w:color="auto" w:fill="FFFFFF"/>
              <w:ind w:left="667"/>
              <w:rPr>
                <w:rFonts w:eastAsia="Times New Roman"/>
              </w:rPr>
            </w:pPr>
            <w:r w:rsidRPr="004F513B">
              <w:rPr>
                <w:rFonts w:eastAsia="Times New Roman"/>
              </w:rPr>
              <w:t xml:space="preserve">2 </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854EBA" w:rsidRPr="004F513B" w:rsidRDefault="00854EBA" w:rsidP="00677586">
            <w:pPr>
              <w:shd w:val="clear" w:color="auto" w:fill="FFFFFF"/>
              <w:ind w:left="518"/>
              <w:rPr>
                <w:rFonts w:eastAsia="Times New Roman"/>
              </w:rPr>
            </w:pPr>
            <w:r w:rsidRPr="004F513B">
              <w:rPr>
                <w:rFonts w:eastAsia="Times New Roman"/>
              </w:rPr>
              <w:t xml:space="preserve">3 </w:t>
            </w:r>
          </w:p>
        </w:tc>
        <w:tc>
          <w:tcPr>
            <w:tcW w:w="1341" w:type="dxa"/>
            <w:tcBorders>
              <w:top w:val="single" w:sz="6" w:space="0" w:color="auto"/>
              <w:left w:val="single" w:sz="6" w:space="0" w:color="auto"/>
              <w:bottom w:val="single" w:sz="6" w:space="0" w:color="auto"/>
              <w:right w:val="single" w:sz="6" w:space="0" w:color="auto"/>
            </w:tcBorders>
            <w:shd w:val="clear" w:color="auto" w:fill="FFFFFF"/>
          </w:tcPr>
          <w:p w:rsidR="00854EBA" w:rsidRPr="004F513B" w:rsidRDefault="00854EBA" w:rsidP="00677586">
            <w:pPr>
              <w:shd w:val="clear" w:color="auto" w:fill="FFFFFF"/>
              <w:ind w:left="538"/>
              <w:rPr>
                <w:rFonts w:eastAsia="Times New Roman"/>
              </w:rPr>
            </w:pPr>
            <w:r w:rsidRPr="004F513B">
              <w:rPr>
                <w:rFonts w:eastAsia="Times New Roman"/>
              </w:rPr>
              <w:t xml:space="preserve">4 </w:t>
            </w:r>
          </w:p>
        </w:tc>
        <w:tc>
          <w:tcPr>
            <w:tcW w:w="1279" w:type="dxa"/>
            <w:tcBorders>
              <w:top w:val="single" w:sz="6" w:space="0" w:color="auto"/>
              <w:left w:val="single" w:sz="6" w:space="0" w:color="auto"/>
              <w:bottom w:val="single" w:sz="6" w:space="0" w:color="auto"/>
              <w:right w:val="single" w:sz="6" w:space="0" w:color="auto"/>
            </w:tcBorders>
            <w:shd w:val="clear" w:color="auto" w:fill="FFFFFF"/>
          </w:tcPr>
          <w:p w:rsidR="00854EBA" w:rsidRPr="004F513B" w:rsidRDefault="00854EBA" w:rsidP="00677586">
            <w:pPr>
              <w:shd w:val="clear" w:color="auto" w:fill="FFFFFF"/>
              <w:ind w:right="470"/>
              <w:jc w:val="right"/>
              <w:rPr>
                <w:rFonts w:eastAsia="Times New Roman"/>
              </w:rPr>
            </w:pPr>
            <w:r w:rsidRPr="004F513B">
              <w:rPr>
                <w:rFonts w:eastAsia="Times New Roman"/>
              </w:rPr>
              <w:t xml:space="preserve">5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854EBA" w:rsidRPr="004F513B" w:rsidRDefault="00854EBA" w:rsidP="00677586">
            <w:pPr>
              <w:shd w:val="clear" w:color="auto" w:fill="FFFFFF"/>
              <w:ind w:left="547"/>
              <w:rPr>
                <w:rFonts w:eastAsia="Times New Roman"/>
              </w:rPr>
            </w:pPr>
            <w:r w:rsidRPr="004F513B">
              <w:rPr>
                <w:rFonts w:eastAsia="Times New Roman"/>
              </w:rPr>
              <w:t xml:space="preserve">6 </w:t>
            </w:r>
          </w:p>
        </w:tc>
        <w:tc>
          <w:tcPr>
            <w:tcW w:w="5350" w:type="dxa"/>
            <w:tcBorders>
              <w:top w:val="single" w:sz="6" w:space="0" w:color="auto"/>
              <w:left w:val="single" w:sz="6" w:space="0" w:color="auto"/>
              <w:bottom w:val="single" w:sz="6" w:space="0" w:color="auto"/>
              <w:right w:val="single" w:sz="6" w:space="0" w:color="auto"/>
            </w:tcBorders>
            <w:shd w:val="clear" w:color="auto" w:fill="FFFFFF"/>
          </w:tcPr>
          <w:p w:rsidR="00854EBA" w:rsidRPr="004F513B" w:rsidRDefault="00854EBA" w:rsidP="00677586">
            <w:pPr>
              <w:shd w:val="clear" w:color="auto" w:fill="FFFFFF"/>
              <w:ind w:left="595"/>
              <w:rPr>
                <w:rFonts w:eastAsia="Times New Roman"/>
              </w:rPr>
            </w:pPr>
            <w:r w:rsidRPr="004F513B">
              <w:rPr>
                <w:rFonts w:eastAsia="Times New Roman"/>
              </w:rPr>
              <w:t xml:space="preserve">7 </w:t>
            </w:r>
          </w:p>
        </w:tc>
      </w:tr>
      <w:tr w:rsidR="00854EBA" w:rsidRPr="004F513B">
        <w:trPr>
          <w:trHeight w:hRule="exact" w:val="1253"/>
        </w:trPr>
        <w:tc>
          <w:tcPr>
            <w:tcW w:w="557" w:type="dxa"/>
            <w:tcBorders>
              <w:top w:val="single" w:sz="6" w:space="0" w:color="auto"/>
              <w:left w:val="single" w:sz="6" w:space="0" w:color="auto"/>
              <w:bottom w:val="single" w:sz="6" w:space="0" w:color="auto"/>
              <w:right w:val="single" w:sz="6" w:space="0" w:color="auto"/>
            </w:tcBorders>
            <w:shd w:val="clear" w:color="auto" w:fill="FFFFFF"/>
            <w:vAlign w:val="center"/>
          </w:tcPr>
          <w:p w:rsidR="00854EBA" w:rsidRPr="004F513B" w:rsidRDefault="00854EBA" w:rsidP="00CF48F0">
            <w:pPr>
              <w:shd w:val="clear" w:color="auto" w:fill="FFFFFF"/>
              <w:jc w:val="center"/>
              <w:rPr>
                <w:rFonts w:eastAsia="Times New Roman"/>
                <w:sz w:val="26"/>
                <w:szCs w:val="26"/>
              </w:rPr>
            </w:pPr>
            <w:r w:rsidRPr="004F513B">
              <w:rPr>
                <w:rFonts w:eastAsia="Times New Roman"/>
                <w:sz w:val="26"/>
                <w:szCs w:val="26"/>
              </w:rPr>
              <w:t>1</w:t>
            </w:r>
          </w:p>
        </w:tc>
        <w:tc>
          <w:tcPr>
            <w:tcW w:w="4163" w:type="dxa"/>
            <w:tcBorders>
              <w:top w:val="single" w:sz="6" w:space="0" w:color="auto"/>
              <w:left w:val="single" w:sz="6" w:space="0" w:color="auto"/>
              <w:bottom w:val="single" w:sz="6" w:space="0" w:color="auto"/>
              <w:right w:val="single" w:sz="6" w:space="0" w:color="auto"/>
            </w:tcBorders>
            <w:shd w:val="clear" w:color="auto" w:fill="FFFFFF"/>
            <w:vAlign w:val="center"/>
          </w:tcPr>
          <w:p w:rsidR="00854EBA" w:rsidRPr="004F513B" w:rsidRDefault="00854EBA" w:rsidP="00A006D2">
            <w:pPr>
              <w:rPr>
                <w:rFonts w:eastAsia="Times New Roman"/>
                <w:sz w:val="22"/>
                <w:szCs w:val="22"/>
              </w:rPr>
            </w:pPr>
            <w:r w:rsidRPr="004F513B">
              <w:rPr>
                <w:rFonts w:eastAsia="Times New Roman"/>
                <w:sz w:val="22"/>
                <w:szCs w:val="22"/>
              </w:rPr>
              <w:t xml:space="preserve"> </w:t>
            </w:r>
            <w:r w:rsidR="00A006D2" w:rsidRPr="00110D9F">
              <w:rPr>
                <w:sz w:val="26"/>
                <w:szCs w:val="26"/>
              </w:rPr>
              <w:t xml:space="preserve">Увеличение информационной открытости деятельности </w:t>
            </w:r>
            <w:r w:rsidR="00A006D2">
              <w:rPr>
                <w:sz w:val="26"/>
                <w:szCs w:val="26"/>
              </w:rPr>
              <w:t>муниципальных учреждений и органов местного самоуправления</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54EBA" w:rsidRPr="00CF48F0" w:rsidRDefault="00854EBA" w:rsidP="00CF48F0">
            <w:pPr>
              <w:ind w:left="-100" w:right="-83" w:hanging="8"/>
              <w:jc w:val="center"/>
              <w:rPr>
                <w:sz w:val="22"/>
                <w:szCs w:val="22"/>
              </w:rPr>
            </w:pPr>
            <w:r w:rsidRPr="00CF48F0">
              <w:rPr>
                <w:sz w:val="22"/>
                <w:szCs w:val="22"/>
              </w:rPr>
              <w:t>%</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rsidR="009327AE" w:rsidRPr="00CF48F0" w:rsidRDefault="009327AE" w:rsidP="00CF48F0">
            <w:pPr>
              <w:jc w:val="center"/>
              <w:rPr>
                <w:rFonts w:eastAsia="Times New Roman"/>
                <w:sz w:val="22"/>
                <w:szCs w:val="22"/>
              </w:rPr>
            </w:pPr>
          </w:p>
          <w:p w:rsidR="009327AE" w:rsidRPr="00CF48F0" w:rsidRDefault="009327AE" w:rsidP="00CF48F0">
            <w:pPr>
              <w:jc w:val="center"/>
              <w:rPr>
                <w:rFonts w:eastAsia="Times New Roman"/>
                <w:sz w:val="22"/>
                <w:szCs w:val="22"/>
              </w:rPr>
            </w:pPr>
          </w:p>
          <w:p w:rsidR="00854EBA" w:rsidRPr="00CF48F0" w:rsidRDefault="00A006D2" w:rsidP="00CF48F0">
            <w:pPr>
              <w:jc w:val="center"/>
              <w:rPr>
                <w:rFonts w:eastAsia="Times New Roman"/>
                <w:sz w:val="22"/>
                <w:szCs w:val="22"/>
              </w:rPr>
            </w:pPr>
            <w:r>
              <w:rPr>
                <w:rFonts w:eastAsia="Times New Roman"/>
                <w:sz w:val="22"/>
                <w:szCs w:val="22"/>
              </w:rPr>
              <w:t>50</w:t>
            </w:r>
          </w:p>
        </w:tc>
        <w:tc>
          <w:tcPr>
            <w:tcW w:w="1279" w:type="dxa"/>
            <w:tcBorders>
              <w:top w:val="single" w:sz="6" w:space="0" w:color="auto"/>
              <w:left w:val="single" w:sz="6" w:space="0" w:color="auto"/>
              <w:bottom w:val="single" w:sz="6" w:space="0" w:color="auto"/>
              <w:right w:val="single" w:sz="6" w:space="0" w:color="auto"/>
            </w:tcBorders>
            <w:shd w:val="clear" w:color="auto" w:fill="FFFFFF"/>
            <w:vAlign w:val="center"/>
          </w:tcPr>
          <w:p w:rsidR="009327AE" w:rsidRPr="00CF48F0" w:rsidRDefault="009327AE" w:rsidP="00CF48F0">
            <w:pPr>
              <w:jc w:val="center"/>
              <w:rPr>
                <w:rFonts w:eastAsia="Times New Roman"/>
                <w:sz w:val="22"/>
                <w:szCs w:val="22"/>
              </w:rPr>
            </w:pPr>
          </w:p>
          <w:p w:rsidR="009327AE" w:rsidRPr="00CF48F0" w:rsidRDefault="009327AE" w:rsidP="00CF48F0">
            <w:pPr>
              <w:jc w:val="center"/>
              <w:rPr>
                <w:rFonts w:eastAsia="Times New Roman"/>
                <w:sz w:val="22"/>
                <w:szCs w:val="22"/>
              </w:rPr>
            </w:pPr>
          </w:p>
          <w:p w:rsidR="00854EBA" w:rsidRPr="00CF48F0" w:rsidRDefault="00A006D2" w:rsidP="00CF48F0">
            <w:pPr>
              <w:jc w:val="center"/>
              <w:rPr>
                <w:rFonts w:eastAsia="Times New Roman"/>
                <w:sz w:val="22"/>
                <w:szCs w:val="22"/>
              </w:rPr>
            </w:pPr>
            <w:r>
              <w:rPr>
                <w:rFonts w:eastAsia="Times New Roman"/>
                <w:sz w:val="22"/>
                <w:szCs w:val="22"/>
              </w:rPr>
              <w:t>58</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9327AE" w:rsidRPr="00CF48F0" w:rsidRDefault="009327AE" w:rsidP="00CF48F0">
            <w:pPr>
              <w:jc w:val="center"/>
              <w:rPr>
                <w:sz w:val="22"/>
                <w:szCs w:val="22"/>
              </w:rPr>
            </w:pPr>
          </w:p>
          <w:p w:rsidR="009327AE" w:rsidRPr="00CF48F0" w:rsidRDefault="009327AE" w:rsidP="00CF48F0">
            <w:pPr>
              <w:jc w:val="center"/>
              <w:rPr>
                <w:sz w:val="22"/>
                <w:szCs w:val="22"/>
              </w:rPr>
            </w:pPr>
          </w:p>
          <w:p w:rsidR="00854EBA" w:rsidRPr="00CF48F0" w:rsidRDefault="00A006D2" w:rsidP="00CF48F0">
            <w:pPr>
              <w:jc w:val="center"/>
              <w:rPr>
                <w:sz w:val="22"/>
                <w:szCs w:val="22"/>
              </w:rPr>
            </w:pPr>
            <w:r>
              <w:rPr>
                <w:sz w:val="22"/>
                <w:szCs w:val="22"/>
              </w:rPr>
              <w:t>58</w:t>
            </w:r>
          </w:p>
        </w:tc>
        <w:tc>
          <w:tcPr>
            <w:tcW w:w="5350" w:type="dxa"/>
            <w:tcBorders>
              <w:top w:val="single" w:sz="6" w:space="0" w:color="auto"/>
              <w:left w:val="single" w:sz="6" w:space="0" w:color="auto"/>
              <w:bottom w:val="single" w:sz="6" w:space="0" w:color="auto"/>
              <w:right w:val="single" w:sz="6" w:space="0" w:color="auto"/>
            </w:tcBorders>
            <w:shd w:val="clear" w:color="auto" w:fill="FFFFFF"/>
            <w:vAlign w:val="center"/>
          </w:tcPr>
          <w:p w:rsidR="00854EBA" w:rsidRPr="00B00FAB" w:rsidRDefault="00854EBA" w:rsidP="00CF48F0">
            <w:pPr>
              <w:shd w:val="clear" w:color="auto" w:fill="FFFFFF"/>
              <w:ind w:left="102"/>
              <w:rPr>
                <w:rFonts w:eastAsia="Times New Roman"/>
                <w:sz w:val="24"/>
                <w:szCs w:val="24"/>
              </w:rPr>
            </w:pPr>
          </w:p>
        </w:tc>
      </w:tr>
    </w:tbl>
    <w:p w:rsidR="00854EBA" w:rsidRDefault="00854EBA" w:rsidP="00CF48F0">
      <w:pPr>
        <w:shd w:val="clear" w:color="auto" w:fill="FFFFFF"/>
        <w:ind w:left="115"/>
        <w:jc w:val="center"/>
        <w:rPr>
          <w:sz w:val="28"/>
          <w:szCs w:val="28"/>
        </w:rPr>
      </w:pPr>
    </w:p>
    <w:p w:rsidR="00121595" w:rsidRDefault="00121595" w:rsidP="00386922">
      <w:pPr>
        <w:shd w:val="clear" w:color="auto" w:fill="FFFFFF"/>
        <w:tabs>
          <w:tab w:val="left" w:pos="874"/>
        </w:tabs>
        <w:spacing w:line="322" w:lineRule="exact"/>
        <w:rPr>
          <w:sz w:val="28"/>
          <w:szCs w:val="28"/>
        </w:rPr>
      </w:pPr>
    </w:p>
    <w:p w:rsidR="00121595" w:rsidRPr="00E179A6" w:rsidRDefault="00121595" w:rsidP="00386922">
      <w:pPr>
        <w:shd w:val="clear" w:color="auto" w:fill="FFFFFF"/>
        <w:tabs>
          <w:tab w:val="left" w:pos="874"/>
        </w:tabs>
        <w:spacing w:line="322" w:lineRule="exact"/>
        <w:rPr>
          <w:sz w:val="26"/>
          <w:szCs w:val="26"/>
        </w:rPr>
      </w:pPr>
    </w:p>
    <w:p w:rsidR="00A006D2" w:rsidRDefault="00854EBA" w:rsidP="00386922">
      <w:pPr>
        <w:shd w:val="clear" w:color="auto" w:fill="FFFFFF"/>
        <w:tabs>
          <w:tab w:val="left" w:pos="874"/>
        </w:tabs>
        <w:spacing w:line="322" w:lineRule="exact"/>
        <w:rPr>
          <w:sz w:val="26"/>
          <w:szCs w:val="26"/>
        </w:rPr>
      </w:pPr>
      <w:r w:rsidRPr="00E179A6">
        <w:rPr>
          <w:sz w:val="26"/>
          <w:szCs w:val="26"/>
        </w:rPr>
        <w:t xml:space="preserve">    Начальник</w:t>
      </w:r>
      <w:r w:rsidR="00A006D2">
        <w:rPr>
          <w:sz w:val="26"/>
          <w:szCs w:val="26"/>
        </w:rPr>
        <w:t xml:space="preserve"> отдела экономики и прогнозирования </w:t>
      </w:r>
    </w:p>
    <w:p w:rsidR="00854EBA" w:rsidRPr="00E179A6" w:rsidRDefault="00A006D2" w:rsidP="00386922">
      <w:pPr>
        <w:shd w:val="clear" w:color="auto" w:fill="FFFFFF"/>
        <w:tabs>
          <w:tab w:val="left" w:pos="874"/>
        </w:tabs>
        <w:spacing w:line="322" w:lineRule="exact"/>
        <w:rPr>
          <w:sz w:val="26"/>
          <w:szCs w:val="26"/>
        </w:rPr>
      </w:pPr>
      <w:r>
        <w:rPr>
          <w:sz w:val="26"/>
          <w:szCs w:val="26"/>
        </w:rPr>
        <w:t xml:space="preserve">    администрации  Дальнереченского </w:t>
      </w:r>
      <w:r w:rsidR="005C6F64">
        <w:rPr>
          <w:sz w:val="26"/>
          <w:szCs w:val="26"/>
        </w:rPr>
        <w:t xml:space="preserve">городского округа  </w:t>
      </w:r>
      <w:r w:rsidR="00854EBA" w:rsidRPr="00E179A6">
        <w:rPr>
          <w:sz w:val="26"/>
          <w:szCs w:val="26"/>
        </w:rPr>
        <w:t xml:space="preserve">                      </w:t>
      </w:r>
      <w:r w:rsidR="00121595" w:rsidRPr="00E179A6">
        <w:rPr>
          <w:sz w:val="26"/>
          <w:szCs w:val="26"/>
        </w:rPr>
        <w:t xml:space="preserve">              </w:t>
      </w:r>
      <w:r w:rsidR="00BD758D">
        <w:rPr>
          <w:sz w:val="26"/>
          <w:szCs w:val="26"/>
        </w:rPr>
        <w:t xml:space="preserve">  </w:t>
      </w:r>
      <w:r w:rsidR="00121595" w:rsidRPr="00E179A6">
        <w:rPr>
          <w:sz w:val="26"/>
          <w:szCs w:val="26"/>
        </w:rPr>
        <w:t xml:space="preserve">    </w:t>
      </w:r>
      <w:r w:rsidR="005C6F64">
        <w:rPr>
          <w:sz w:val="26"/>
          <w:szCs w:val="26"/>
        </w:rPr>
        <w:t xml:space="preserve">  </w:t>
      </w:r>
      <w:r w:rsidR="000B34E9">
        <w:rPr>
          <w:sz w:val="26"/>
          <w:szCs w:val="26"/>
        </w:rPr>
        <w:t xml:space="preserve">    </w:t>
      </w:r>
      <w:r w:rsidR="005C6F64">
        <w:rPr>
          <w:sz w:val="26"/>
          <w:szCs w:val="26"/>
        </w:rPr>
        <w:t xml:space="preserve">     А.В. Ку</w:t>
      </w:r>
      <w:r w:rsidR="000539A7">
        <w:rPr>
          <w:sz w:val="26"/>
          <w:szCs w:val="26"/>
        </w:rPr>
        <w:t xml:space="preserve">знецова </w:t>
      </w:r>
    </w:p>
    <w:p w:rsidR="00854EBA" w:rsidRPr="00E179A6" w:rsidRDefault="00854EBA">
      <w:pPr>
        <w:rPr>
          <w:sz w:val="26"/>
          <w:szCs w:val="26"/>
        </w:rPr>
      </w:pPr>
    </w:p>
    <w:sectPr w:rsidR="00854EBA" w:rsidRPr="00E179A6" w:rsidSect="009A324C">
      <w:pgSz w:w="16838" w:h="11906" w:orient="landscape"/>
      <w:pgMar w:top="53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9F02974"/>
    <w:lvl w:ilvl="0">
      <w:numFmt w:val="bullet"/>
      <w:lvlText w:val="*"/>
      <w:lvlJc w:val="left"/>
    </w:lvl>
  </w:abstractNum>
  <w:num w:numId="1">
    <w:abstractNumId w:val="0"/>
    <w:lvlOverride w:ilvl="0">
      <w:lvl w:ilvl="0">
        <w:numFmt w:val="bullet"/>
        <w:lvlText w:val="-"/>
        <w:legacy w:legacy="1" w:legacySpace="0" w:legacyIndent="135"/>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stylePaneFormatFilter w:val="3F01"/>
  <w:defaultTabStop w:val="708"/>
  <w:doNotHyphenateCaps/>
  <w:characterSpacingControl w:val="doNotCompress"/>
  <w:doNotValidateAgainstSchema/>
  <w:doNotDemarcateInvalidXml/>
  <w:compat/>
  <w:rsids>
    <w:rsidRoot w:val="00221978"/>
    <w:rsid w:val="00012990"/>
    <w:rsid w:val="0002520D"/>
    <w:rsid w:val="000539A7"/>
    <w:rsid w:val="000B34E9"/>
    <w:rsid w:val="00121595"/>
    <w:rsid w:val="0012332B"/>
    <w:rsid w:val="00145BE7"/>
    <w:rsid w:val="0016684F"/>
    <w:rsid w:val="001B5DCE"/>
    <w:rsid w:val="00221978"/>
    <w:rsid w:val="00240D92"/>
    <w:rsid w:val="00263A32"/>
    <w:rsid w:val="002847D2"/>
    <w:rsid w:val="002A392B"/>
    <w:rsid w:val="002E122A"/>
    <w:rsid w:val="0037082B"/>
    <w:rsid w:val="0038661E"/>
    <w:rsid w:val="00386922"/>
    <w:rsid w:val="003F2A74"/>
    <w:rsid w:val="00444586"/>
    <w:rsid w:val="004C49CF"/>
    <w:rsid w:val="004F513B"/>
    <w:rsid w:val="00522E23"/>
    <w:rsid w:val="005A28D0"/>
    <w:rsid w:val="005B23F9"/>
    <w:rsid w:val="005C6D60"/>
    <w:rsid w:val="005C6F64"/>
    <w:rsid w:val="005E6116"/>
    <w:rsid w:val="00651FF9"/>
    <w:rsid w:val="00677586"/>
    <w:rsid w:val="007013A1"/>
    <w:rsid w:val="0071754C"/>
    <w:rsid w:val="00733D04"/>
    <w:rsid w:val="007627B5"/>
    <w:rsid w:val="007C2C73"/>
    <w:rsid w:val="00804A8D"/>
    <w:rsid w:val="00816B23"/>
    <w:rsid w:val="00837411"/>
    <w:rsid w:val="00852163"/>
    <w:rsid w:val="00854EBA"/>
    <w:rsid w:val="008867A2"/>
    <w:rsid w:val="008B5816"/>
    <w:rsid w:val="008F16CF"/>
    <w:rsid w:val="0090727F"/>
    <w:rsid w:val="009327AE"/>
    <w:rsid w:val="00962C18"/>
    <w:rsid w:val="009A324C"/>
    <w:rsid w:val="009E244A"/>
    <w:rsid w:val="00A006D2"/>
    <w:rsid w:val="00A13BAD"/>
    <w:rsid w:val="00AC5750"/>
    <w:rsid w:val="00AC79CB"/>
    <w:rsid w:val="00B00FAB"/>
    <w:rsid w:val="00B21A7E"/>
    <w:rsid w:val="00BC4E5E"/>
    <w:rsid w:val="00BD758D"/>
    <w:rsid w:val="00BF5A6A"/>
    <w:rsid w:val="00C104DE"/>
    <w:rsid w:val="00C22265"/>
    <w:rsid w:val="00C31E28"/>
    <w:rsid w:val="00CF48F0"/>
    <w:rsid w:val="00D86161"/>
    <w:rsid w:val="00DF226A"/>
    <w:rsid w:val="00E179A6"/>
    <w:rsid w:val="00E61439"/>
    <w:rsid w:val="00E825DB"/>
    <w:rsid w:val="00ED683F"/>
    <w:rsid w:val="00F2020C"/>
    <w:rsid w:val="00F42218"/>
    <w:rsid w:val="00F608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1978"/>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21978"/>
    <w:pPr>
      <w:widowControl/>
      <w:autoSpaceDE/>
      <w:autoSpaceDN/>
      <w:adjustRightInd/>
      <w:spacing w:line="360" w:lineRule="auto"/>
      <w:ind w:firstLine="709"/>
      <w:jc w:val="both"/>
    </w:pPr>
    <w:rPr>
      <w:sz w:val="26"/>
      <w:szCs w:val="26"/>
    </w:rPr>
  </w:style>
  <w:style w:type="character" w:customStyle="1" w:styleId="a4">
    <w:name w:val="Основной текст с отступом Знак"/>
    <w:basedOn w:val="a0"/>
    <w:link w:val="a3"/>
    <w:locked/>
    <w:rsid w:val="00221978"/>
    <w:rPr>
      <w:rFonts w:ascii="Times New Roman" w:hAnsi="Times New Roman" w:cs="Times New Roman"/>
      <w:sz w:val="26"/>
      <w:szCs w:val="26"/>
      <w:lang w:eastAsia="ru-RU"/>
    </w:rPr>
  </w:style>
  <w:style w:type="paragraph" w:styleId="a5">
    <w:name w:val="Balloon Text"/>
    <w:basedOn w:val="a"/>
    <w:link w:val="a6"/>
    <w:semiHidden/>
    <w:rsid w:val="0038661E"/>
    <w:rPr>
      <w:rFonts w:ascii="Segoe UI" w:hAnsi="Segoe UI" w:cs="Segoe UI"/>
      <w:sz w:val="18"/>
      <w:szCs w:val="18"/>
    </w:rPr>
  </w:style>
  <w:style w:type="character" w:customStyle="1" w:styleId="a6">
    <w:name w:val="Текст выноски Знак"/>
    <w:basedOn w:val="a0"/>
    <w:link w:val="a5"/>
    <w:semiHidden/>
    <w:locked/>
    <w:rsid w:val="0038661E"/>
    <w:rPr>
      <w:rFonts w:ascii="Segoe UI" w:hAnsi="Segoe UI" w:cs="Segoe UI"/>
      <w:sz w:val="18"/>
      <w:szCs w:val="18"/>
      <w:lang w:eastAsia="ru-RU"/>
    </w:rPr>
  </w:style>
  <w:style w:type="paragraph" w:styleId="2">
    <w:name w:val="Body Text 2"/>
    <w:basedOn w:val="a"/>
    <w:link w:val="20"/>
    <w:rsid w:val="005E6116"/>
    <w:pPr>
      <w:widowControl/>
      <w:autoSpaceDE/>
      <w:autoSpaceDN/>
      <w:adjustRightInd/>
      <w:spacing w:after="120" w:line="480" w:lineRule="auto"/>
    </w:pPr>
    <w:rPr>
      <w:rFonts w:ascii="Calibri" w:hAnsi="Calibri" w:cs="Calibri"/>
      <w:sz w:val="22"/>
      <w:szCs w:val="22"/>
    </w:rPr>
  </w:style>
  <w:style w:type="character" w:customStyle="1" w:styleId="20">
    <w:name w:val="Основной текст 2 Знак"/>
    <w:basedOn w:val="a0"/>
    <w:link w:val="2"/>
    <w:locked/>
    <w:rsid w:val="005E6116"/>
    <w:rPr>
      <w:rFonts w:ascii="Calibri" w:hAnsi="Calibri" w:cs="Calibri"/>
      <w:lang w:eastAsia="ru-RU"/>
    </w:rPr>
  </w:style>
  <w:style w:type="paragraph" w:customStyle="1" w:styleId="ConsPlusCell">
    <w:name w:val="ConsPlusCell"/>
    <w:rsid w:val="005E6116"/>
    <w:pPr>
      <w:autoSpaceDE w:val="0"/>
      <w:autoSpaceDN w:val="0"/>
      <w:adjustRightInd w:val="0"/>
      <w:ind w:firstLine="709"/>
      <w:jc w:val="both"/>
    </w:pPr>
    <w:rPr>
      <w:rFonts w:ascii="Arial" w:hAnsi="Arial" w:cs="Arial"/>
    </w:rPr>
  </w:style>
  <w:style w:type="character" w:styleId="a7">
    <w:name w:val="Hyperlink"/>
    <w:basedOn w:val="a0"/>
    <w:rsid w:val="00F42218"/>
    <w:rPr>
      <w:rFonts w:cs="Times New Roman"/>
      <w:color w:val="0563C1"/>
      <w:u w:val="single"/>
    </w:rPr>
  </w:style>
  <w:style w:type="paragraph" w:styleId="a8">
    <w:name w:val="Normal (Web)"/>
    <w:aliases w:val="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Web)"/>
    <w:basedOn w:val="a"/>
    <w:rsid w:val="009A324C"/>
    <w:pPr>
      <w:widowControl/>
      <w:autoSpaceDE/>
      <w:autoSpaceDN/>
      <w:adjustRightInd/>
      <w:spacing w:before="100" w:beforeAutospacing="1" w:after="100" w:afterAutospacing="1"/>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4395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Приложение № 8</vt:lpstr>
    </vt:vector>
  </TitlesOfParts>
  <Company>SPecialiST RePack</Company>
  <LinksUpToDate>false</LinksUpToDate>
  <CharactersWithSpaces>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8</dc:title>
  <dc:creator>Буcина ТВ</dc:creator>
  <cp:lastModifiedBy>adm18</cp:lastModifiedBy>
  <cp:revision>3</cp:revision>
  <cp:lastPrinted>2021-05-17T05:56:00Z</cp:lastPrinted>
  <dcterms:created xsi:type="dcterms:W3CDTF">2021-05-19T01:10:00Z</dcterms:created>
  <dcterms:modified xsi:type="dcterms:W3CDTF">2021-05-19T02:15:00Z</dcterms:modified>
</cp:coreProperties>
</file>